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004488.xml.htm"/>
      <w:bookmarkStart w:id="1" w:name="kswkform3_178700448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Taylor Paul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20408 BASHAN DRIVE, SUITE 231</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DXC Technology Co</w:t>
              </w:r>
            </w:hyperlink>
            <w:r>
              <w:rPr/>
              <w:t xml:space="preserve"> [ </w:t>
            </w:r>
            <w:r>
              <w:rPr>
                <w:rFonts w:ascii="Times;serif" w:hAnsi="Times;serif"/>
                <w:color w:val="0000FF"/>
                <w:sz w:val="24"/>
                <w:shd w:fill="FFFFFF" w:val="clear"/>
              </w:rPr>
              <w:t>DXC</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DXC</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 Fawcett,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t-powerofattorneyjuly20.htm"/>
      <w:bookmarkStart w:id="3" w:name="ksptpowerofattorneyjuly20"/>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Matthew Fawcett, Christopher Voci, Natalia Miro-Quesada, and Patrick Lovely as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(2) act as “account administrator” and/or “technical administrator” for EDGAR Next and to manage all aspects of the undersigned’s EDGAR Next account, including role assignments, delegations, user management, technical administration, and annual confirmations; (3) execute for and on behalf of the undersigned, in the undersigned's capacity as an officer and/or director of DXC Technology Company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 (4) do and perform any and all acts for and on behalf of the undersigned which may be necessary or desirable to complete and execute any such Form 3, 4, or 5, or other form or report, and timely file such form or report with the United States Securities and Exchange Commission and any stock exchange or similar authority; and (5)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 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(i) earlier revoked by the undersigned in a signed writing delivered to the foregoing attorneys-in-fact, or (ii) automatically revoked at such time the foregoing attorneys-in-fact cease being employees of the Company. IN WITNESS WHEREOF, the undersigned has caused this Power of Attorney to be executed as of the date written below. Signature: Name: Paul James Taylor First Middle Last Date: 7/27/2026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163" TargetMode="External"/><Relationship Id="rId3" Type="http://schemas.openxmlformats.org/officeDocument/2006/relationships/hyperlink" Target="http://www.sec.gov/cgi-bin/browse-edgar?action=getcompany&amp;CIK=000168856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982</Words>
  <Characters>5329</Characters>
  <CharactersWithSpaces>6268</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pt-powerofattorneyjuly20</dc:title>
</cp:coreProperties>
</file>